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23" w:rsidRPr="00AE6023" w:rsidRDefault="00AE6023" w:rsidP="00AE6023">
      <w:pPr>
        <w:bidi/>
        <w:spacing w:after="0" w:line="360" w:lineRule="auto"/>
        <w:jc w:val="center"/>
        <w:rPr>
          <w:rFonts w:ascii="Tahoma" w:eastAsia="Times New Roman" w:hAnsi="Tahoma" w:cs="B Titr" w:hint="cs"/>
          <w:b/>
          <w:bCs/>
          <w:color w:val="FF0000"/>
          <w:sz w:val="40"/>
          <w:szCs w:val="40"/>
          <w:rtl/>
          <w:lang w:bidi="fa-IR"/>
        </w:rPr>
      </w:pPr>
      <w:r w:rsidRPr="00AE6023">
        <w:rPr>
          <w:rFonts w:ascii="Tahoma" w:hAnsi="Tahoma" w:cs="B Titr"/>
          <w:b/>
          <w:bCs/>
          <w:color w:val="FF0000"/>
          <w:sz w:val="40"/>
          <w:szCs w:val="40"/>
          <w:shd w:val="clear" w:color="auto" w:fill="FFFFFF"/>
          <w:rtl/>
        </w:rPr>
        <w:t>جهاد اقتصادی</w:t>
      </w:r>
    </w:p>
    <w:p w:rsidR="00AE6023" w:rsidRPr="00AE6023" w:rsidRDefault="00826881" w:rsidP="00AE6023">
      <w:pPr>
        <w:bidi/>
        <w:spacing w:after="0" w:line="360" w:lineRule="auto"/>
        <w:jc w:val="center"/>
        <w:rPr>
          <w:rFonts w:ascii="Tahoma" w:eastAsia="Times New Roman" w:hAnsi="Tahoma" w:cs="B Titr" w:hint="cs"/>
          <w:b/>
          <w:bCs/>
          <w:color w:val="FF0000"/>
          <w:sz w:val="36"/>
          <w:szCs w:val="36"/>
          <w:rtl/>
          <w:lang w:bidi="fa-IR"/>
        </w:rPr>
      </w:pPr>
      <w:r w:rsidRPr="00AE6023">
        <w:rPr>
          <w:rFonts w:ascii="Tahoma" w:eastAsia="Times New Roman" w:hAnsi="Tahoma" w:cs="B Titr" w:hint="cs"/>
          <w:b/>
          <w:bCs/>
          <w:color w:val="FF0000"/>
          <w:sz w:val="36"/>
          <w:szCs w:val="36"/>
          <w:rtl/>
          <w:lang w:bidi="fa-IR"/>
        </w:rPr>
        <w:t>سیمای شهرستان فریدن</w:t>
      </w:r>
    </w:p>
    <w:p w:rsidR="00826881" w:rsidRPr="00AE6023" w:rsidRDefault="00826881" w:rsidP="00AE6023">
      <w:pPr>
        <w:bidi/>
        <w:spacing w:after="0" w:line="360" w:lineRule="auto"/>
        <w:jc w:val="center"/>
        <w:rPr>
          <w:rFonts w:ascii="Tahoma" w:eastAsia="Times New Roman" w:hAnsi="Tahoma" w:cs="B Titr"/>
          <w:b/>
          <w:bCs/>
          <w:color w:val="FF0000"/>
          <w:sz w:val="36"/>
          <w:szCs w:val="36"/>
          <w:rtl/>
          <w:lang w:bidi="fa-IR"/>
        </w:rPr>
      </w:pPr>
      <w:r w:rsidRPr="00AE6023">
        <w:rPr>
          <w:rFonts w:ascii="Tahoma" w:eastAsia="Times New Roman" w:hAnsi="Tahoma" w:cs="B Titr" w:hint="cs"/>
          <w:b/>
          <w:bCs/>
          <w:color w:val="FF0000"/>
          <w:sz w:val="36"/>
          <w:szCs w:val="36"/>
          <w:rtl/>
          <w:lang w:bidi="fa-IR"/>
        </w:rPr>
        <w:t xml:space="preserve">سال </w:t>
      </w:r>
      <w:r w:rsidR="00AE6023" w:rsidRPr="00AE6023">
        <w:rPr>
          <w:rFonts w:ascii="Tahoma" w:eastAsia="Times New Roman" w:hAnsi="Tahoma" w:cs="B Titr" w:hint="cs"/>
          <w:b/>
          <w:bCs/>
          <w:color w:val="FF0000"/>
          <w:sz w:val="36"/>
          <w:szCs w:val="36"/>
          <w:rtl/>
          <w:lang w:bidi="fa-IR"/>
        </w:rPr>
        <w:t>90</w:t>
      </w:r>
    </w:p>
    <w:p w:rsidR="00550811" w:rsidRPr="00550811" w:rsidRDefault="00550811" w:rsidP="00AE6023">
      <w:pPr>
        <w:bidi/>
        <w:spacing w:after="0" w:line="480" w:lineRule="auto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bookmarkStart w:id="0" w:name="_GoBack"/>
      <w:r w:rsidRPr="00550811">
        <w:rPr>
          <w:rFonts w:ascii="Tahoma" w:eastAsia="Times New Roman" w:hAnsi="Tahoma" w:cs="Tahoma"/>
          <w:color w:val="FF0000"/>
          <w:sz w:val="24"/>
          <w:szCs w:val="24"/>
          <w:rtl/>
        </w:rPr>
        <w:t>چشم انداز به شهرستان</w:t>
      </w:r>
      <w:r w:rsidRPr="00550811">
        <w:rPr>
          <w:rFonts w:ascii="Tahoma" w:eastAsia="Times New Roman" w:hAnsi="Tahoma" w:cs="Tahoma"/>
          <w:color w:val="FF0000"/>
          <w:sz w:val="24"/>
          <w:szCs w:val="24"/>
          <w:rtl/>
          <w:lang w:bidi="fa-IR"/>
        </w:rPr>
        <w:t xml:space="preserve"> فریدن</w:t>
      </w:r>
    </w:p>
    <w:bookmarkEnd w:id="0"/>
    <w:p w:rsidR="00550811" w:rsidRPr="00550811" w:rsidRDefault="00550811" w:rsidP="00AE6023">
      <w:pPr>
        <w:bidi/>
        <w:spacing w:after="0" w:line="480" w:lineRule="auto"/>
        <w:jc w:val="both"/>
        <w:rPr>
          <w:rFonts w:ascii="Tahoma" w:eastAsia="Times New Roman" w:hAnsi="Tahoma" w:cs="Tahoma"/>
          <w:vanish/>
          <w:color w:val="365F91" w:themeColor="accent1" w:themeShade="BF"/>
          <w:sz w:val="24"/>
          <w:szCs w:val="24"/>
          <w:rtl/>
        </w:rPr>
      </w:pPr>
    </w:p>
    <w:p w:rsidR="00826881" w:rsidRDefault="00550811" w:rsidP="00AE6023">
      <w:pPr>
        <w:bidi/>
        <w:spacing w:before="120" w:after="100" w:afterAutospacing="1" w:line="480" w:lineRule="auto"/>
        <w:jc w:val="both"/>
        <w:outlineLvl w:val="1"/>
        <w:rPr>
          <w:rFonts w:ascii="Tahoma" w:eastAsia="Times New Roman" w:hAnsi="Tahoma" w:cs="Tahoma"/>
          <w:color w:val="000000"/>
          <w:sz w:val="24"/>
          <w:szCs w:val="24"/>
        </w:rPr>
      </w:pPr>
      <w:r w:rsidRPr="00550811">
        <w:rPr>
          <w:rFonts w:ascii="Tahoma" w:eastAsia="Times New Roman" w:hAnsi="Tahoma" w:cs="Tahoma"/>
          <w:color w:val="365F91" w:themeColor="accent1" w:themeShade="BF"/>
          <w:sz w:val="24"/>
          <w:szCs w:val="24"/>
          <w:rtl/>
        </w:rPr>
        <w:t xml:space="preserve">ويژگي هاي طبيعي: 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>فريدن منطقه اي است كوهستاني كه اطراف آن را كوههاي مرتفع محاصره نموده است از جمله كوه فر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>ی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>دون در جنوب منطقه كه از انشعابات زاگرس مي باشد و دالانكوه كه در شرق شهرستان فريدن واقع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 است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و چون ديواري بين داران مركز 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>شهرستان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و شهرستان چادگان حايل است و گلستان كوه 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واقع در 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شمال </w:t>
      </w:r>
      <w:r w:rsidR="001E6957">
        <w:rPr>
          <w:rFonts w:ascii="Tahoma" w:eastAsia="Times New Roman" w:hAnsi="Tahoma" w:cs="Tahoma" w:hint="cs"/>
          <w:color w:val="000000"/>
          <w:sz w:val="24"/>
          <w:szCs w:val="24"/>
          <w:rtl/>
        </w:rPr>
        <w:t>شهرستان ،</w:t>
      </w:r>
      <w:r w:rsidRPr="00550811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خوانسار و فريدن مي باشد، اغلب كوههاي فريدن عريان و سنگلاخي بوده ولي با وجود اين كوههاي جنوبي از پوشش گياهي خوبي برخوردار است. كوهستاني بودن منطقه و ارتفاع زياد آن از سطح دريا موجب ريزش بارندگي، بويژه بصورت برف گشته كه خود در سر سبزي و رويش گياهان مختلف مؤثر است ومراتع سرسبز و خرمي را بوجود مي آورد كه همين عوامل باعث جذب دامداران ايل بختياري به منطقه مي شود. پوشش گياهي منطقه را گون، گز، كرفس كوهي و درختان پراكنده بلوط تشكيل مي دهند</w:t>
      </w:r>
    </w:p>
    <w:p w:rsidR="005E4DCA" w:rsidRPr="00AE6023" w:rsidRDefault="005E4DCA" w:rsidP="00AE6023">
      <w:pPr>
        <w:bidi/>
        <w:spacing w:before="120" w:after="100" w:afterAutospacing="1" w:line="480" w:lineRule="auto"/>
        <w:jc w:val="both"/>
        <w:outlineLvl w:val="1"/>
        <w:rPr>
          <w:rFonts w:ascii="Tahoma" w:eastAsia="Times New Roman" w:hAnsi="Tahoma" w:cs="Tahoma"/>
          <w:color w:val="FF0000"/>
          <w:sz w:val="24"/>
          <w:szCs w:val="24"/>
        </w:rPr>
      </w:pPr>
      <w:r w:rsidRPr="00AE6023">
        <w:rPr>
          <w:rFonts w:ascii="Tahoma" w:hAnsi="Tahoma" w:cs="Tahoma"/>
          <w:color w:val="FF0000"/>
          <w:sz w:val="24"/>
          <w:szCs w:val="24"/>
          <w:rtl/>
        </w:rPr>
        <w:t>معرفي</w:t>
      </w:r>
      <w:r w:rsidRPr="00AE6023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AE6023">
        <w:rPr>
          <w:rFonts w:ascii="Tahoma" w:hAnsi="Tahoma" w:cs="Tahoma"/>
          <w:color w:val="FF0000"/>
          <w:sz w:val="24"/>
          <w:szCs w:val="24"/>
          <w:rtl/>
        </w:rPr>
        <w:t>شهرستان</w:t>
      </w:r>
    </w:p>
    <w:p w:rsidR="005E4DCA" w:rsidRPr="003A7F81" w:rsidRDefault="005E4DCA" w:rsidP="00AE6023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Tahoma" w:hAnsi="Tahoma" w:cs="Tahoma"/>
          <w:color w:val="17365D"/>
          <w:sz w:val="24"/>
          <w:szCs w:val="24"/>
        </w:rPr>
      </w:pP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فريدن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مركزيت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ناحيه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غربي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اصفهان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واقع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شده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حال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حاضر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علاوه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</w:rPr>
        <w:t>بر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شهرداران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داراي</w:t>
      </w:r>
      <w:r w:rsidR="00E0652E">
        <w:rPr>
          <w:rFonts w:ascii="Tahoma" w:hAnsi="Tahoma" w:cs="Tahoma" w:hint="cs"/>
          <w:color w:val="17365D"/>
          <w:sz w:val="24"/>
          <w:szCs w:val="24"/>
          <w:rtl/>
          <w:lang w:bidi="fa-IR"/>
        </w:rPr>
        <w:t xml:space="preserve"> دو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E0652E">
        <w:rPr>
          <w:rFonts w:ascii="Tahoma" w:hAnsi="Tahoma" w:cs="Tahoma" w:hint="cs"/>
          <w:color w:val="17365D"/>
          <w:sz w:val="24"/>
          <w:szCs w:val="24"/>
          <w:rtl/>
        </w:rPr>
        <w:t>شهر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نامهاي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E0652E">
        <w:rPr>
          <w:rFonts w:ascii="Tahoma" w:hAnsi="Tahoma" w:cs="Tahoma" w:hint="cs"/>
          <w:color w:val="17365D"/>
          <w:sz w:val="24"/>
          <w:szCs w:val="24"/>
          <w:rtl/>
        </w:rPr>
        <w:t>داران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دامنه</w:t>
      </w:r>
      <w:r w:rsidR="00E0652E">
        <w:rPr>
          <w:rFonts w:ascii="Tahoma" w:hAnsi="Tahoma" w:cs="Tahoma" w:hint="cs"/>
          <w:color w:val="17365D"/>
          <w:sz w:val="24"/>
          <w:szCs w:val="24"/>
          <w:rtl/>
        </w:rPr>
        <w:t xml:space="preserve"> 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باشد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اي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 طرف شمال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  <w:lang w:bidi="fa-IR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خوانسار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–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 xml:space="preserve">ز طرف 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شرق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تيران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كرون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 xml:space="preserve">ز طرف 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جن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  <w:lang w:bidi="fa-IR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چادگان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 طرف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غرب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="00E0652E">
        <w:rPr>
          <w:rFonts w:ascii="Tahoma" w:hAnsi="Tahoma" w:cs="Tahoma" w:hint="cs"/>
          <w:color w:val="17365D"/>
          <w:sz w:val="24"/>
          <w:szCs w:val="24"/>
          <w:rtl/>
        </w:rPr>
        <w:t xml:space="preserve"> بوئیم میاندشت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محدود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باشد</w:t>
      </w:r>
    </w:p>
    <w:p w:rsidR="0064470C" w:rsidRDefault="005E4DCA" w:rsidP="00AE6023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Tahoma" w:hAnsi="Tahoma" w:cs="Tahoma"/>
          <w:color w:val="17365D"/>
          <w:sz w:val="24"/>
          <w:szCs w:val="24"/>
        </w:rPr>
      </w:pPr>
      <w:r w:rsidRPr="003A7F81">
        <w:rPr>
          <w:rFonts w:ascii="Tahoma" w:hAnsi="Tahoma" w:cs="Tahoma"/>
          <w:color w:val="17365D"/>
          <w:sz w:val="24"/>
          <w:szCs w:val="24"/>
          <w:rtl/>
        </w:rPr>
        <w:lastRenderedPageBreak/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فريدن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آب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هواي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معتدل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است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اي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</w:rPr>
        <w:t>شهرس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سرد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 xml:space="preserve">طوری که 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بيش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۱۲۵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رو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يخبندان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ديده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شود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ولي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تابستان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هاي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معتدل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نسبتا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خشك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ميزان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بار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دگي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بلند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دت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  <w:lang w:bidi="fa-IR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اي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۶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/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۳۳۵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ميلي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متر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ميانگي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بلند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مد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درجه حرارت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۳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/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۱۰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ج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سانتي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گراد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باشد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چه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زسم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غرب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م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شرق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حركت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كنيم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ميزان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بارش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برود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هوا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كاسته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ميشود</w:t>
      </w:r>
    </w:p>
    <w:p w:rsidR="00550811" w:rsidRPr="00550811" w:rsidRDefault="005E4DCA" w:rsidP="00AE6023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Tahoma" w:hAnsi="Tahoma" w:cs="Tahoma"/>
          <w:color w:val="17365D"/>
          <w:sz w:val="24"/>
          <w:szCs w:val="24"/>
          <w:rtl/>
        </w:rPr>
      </w:pPr>
      <w:r w:rsidRPr="003A7F81">
        <w:rPr>
          <w:rFonts w:ascii="Tahoma" w:hAnsi="Tahoma" w:cs="Tahoma"/>
          <w:color w:val="17365D"/>
          <w:sz w:val="24"/>
          <w:szCs w:val="24"/>
          <w:rtl/>
        </w:rPr>
        <w:t>شهرستان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فریدن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واقع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مدار</w:t>
      </w:r>
      <w:r w:rsidR="00B37E5D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50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ج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۲</w:t>
      </w:r>
      <w:r w:rsidR="00B37E5D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5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دقيقه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ط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شرقی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۳۲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درنه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59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دقيقه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عرض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ش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مالی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با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ارتفاع</w:t>
      </w:r>
      <w:r w:rsidR="007B5B35" w:rsidRPr="003A7F81">
        <w:rPr>
          <w:rFonts w:ascii="Tahoma" w:hAnsi="Tahoma" w:cs="Tahoma"/>
          <w:color w:val="17365D"/>
          <w:sz w:val="24"/>
          <w:szCs w:val="24"/>
          <w:rtl/>
          <w:lang w:bidi="fa-IR"/>
        </w:rPr>
        <w:t xml:space="preserve"> </w:t>
      </w:r>
      <w:r w:rsidR="007B5B35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2290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متر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ا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>ز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سطح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دریا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مساحت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1107</w:t>
      </w:r>
      <w:r w:rsidRPr="003A7F81">
        <w:rPr>
          <w:rFonts w:ascii="Tahoma" w:eastAsia="Times New Roman" w:hAnsi="Tahoma" w:cs="Tahoma"/>
          <w:color w:val="E36C0A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کيلومتر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مربع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hAnsi="Tahoma" w:cs="Tahoma"/>
          <w:color w:val="17365D"/>
          <w:sz w:val="24"/>
          <w:szCs w:val="24"/>
          <w:rtl/>
        </w:rPr>
        <w:t xml:space="preserve">جمعیت 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="00B37E5D"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53426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نفر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دارای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آب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و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هوای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معتدل</w:t>
      </w:r>
      <w:r w:rsidRPr="003A7F81">
        <w:rPr>
          <w:rFonts w:ascii="Tahoma" w:hAnsi="Tahoma" w:cs="Tahoma"/>
          <w:color w:val="17365D"/>
          <w:sz w:val="24"/>
          <w:szCs w:val="24"/>
        </w:rPr>
        <w:t xml:space="preserve"> </w:t>
      </w:r>
      <w:r w:rsidRPr="003A7F81">
        <w:rPr>
          <w:rFonts w:ascii="Tahoma" w:hAnsi="Tahoma" w:cs="Tahoma"/>
          <w:color w:val="17365D"/>
          <w:sz w:val="24"/>
          <w:szCs w:val="24"/>
          <w:rtl/>
        </w:rPr>
        <w:t>سردمیباشد</w:t>
      </w:r>
      <w:r w:rsidR="00550811" w:rsidRPr="00550811">
        <w:rPr>
          <w:rFonts w:ascii="Tahoma" w:eastAsia="Times New Roman" w:hAnsi="Tahoma" w:cs="Tahoma"/>
          <w:sz w:val="24"/>
          <w:szCs w:val="24"/>
          <w:rtl/>
        </w:rPr>
        <w:t xml:space="preserve">. </w:t>
      </w:r>
    </w:p>
    <w:p w:rsidR="00AE6023" w:rsidRDefault="00550811" w:rsidP="00AE6023">
      <w:pPr>
        <w:bidi/>
        <w:spacing w:line="480" w:lineRule="auto"/>
        <w:jc w:val="both"/>
        <w:rPr>
          <w:rFonts w:ascii="Tahoma" w:eastAsia="Times New Roman" w:hAnsi="Tahoma" w:cs="Tahoma" w:hint="cs"/>
          <w:color w:val="E36C0A"/>
          <w:sz w:val="24"/>
          <w:szCs w:val="24"/>
          <w:rtl/>
        </w:rPr>
      </w:pPr>
      <w:r w:rsidRPr="00550811">
        <w:rPr>
          <w:rFonts w:ascii="Tahoma" w:eastAsia="Times New Roman" w:hAnsi="Tahoma" w:cs="Tahoma"/>
          <w:color w:val="548DD4"/>
          <w:sz w:val="24"/>
          <w:szCs w:val="24"/>
          <w:rtl/>
        </w:rPr>
        <w:t>منابع تامین آب کشاورزی شهرستان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143</w:t>
      </w:r>
    </w:p>
    <w:p w:rsidR="00BA1381" w:rsidRPr="00AE6023" w:rsidRDefault="00550811" w:rsidP="00AE6023">
      <w:pPr>
        <w:bidi/>
        <w:spacing w:line="480" w:lineRule="auto"/>
        <w:jc w:val="both"/>
        <w:rPr>
          <w:rFonts w:ascii="Tahoma" w:eastAsia="Times New Roman" w:hAnsi="Tahoma" w:cs="Tahoma" w:hint="cs"/>
          <w:sz w:val="24"/>
          <w:szCs w:val="24"/>
          <w:rtl/>
          <w:lang w:bidi="fa-IR"/>
        </w:rPr>
      </w:pP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رشته قنات،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243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دهنه چشمه،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1198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حلقه چاه عمیق،  چاه نیمه عمیق، چاه سطحی و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25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رشته  جوی منشعب از رودخانه  ت</w:t>
      </w:r>
      <w:r w:rsidR="007B5B35" w:rsidRPr="003A7F81">
        <w:rPr>
          <w:rFonts w:ascii="Tahoma" w:eastAsia="Times New Roman" w:hAnsi="Tahoma" w:cs="Tahoma"/>
          <w:sz w:val="24"/>
          <w:szCs w:val="24"/>
          <w:rtl/>
        </w:rPr>
        <w:t>أ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مین می‌گردد. </w:t>
      </w:r>
      <w:r w:rsidRPr="00550811">
        <w:rPr>
          <w:rFonts w:ascii="Tahoma" w:eastAsia="Times New Roman" w:hAnsi="Tahoma" w:cs="Tahoma"/>
          <w:sz w:val="24"/>
          <w:szCs w:val="24"/>
        </w:rPr>
        <w:t>EC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آبهای مورد استفاده در بخش کشاورزی بین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300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تا </w:t>
      </w:r>
      <w:proofErr w:type="gramStart"/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600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دسی</w:t>
      </w:r>
      <w:proofErr w:type="gramEnd"/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زیمنس بر متر می‌باشد.</w:t>
      </w:r>
    </w:p>
    <w:p w:rsidR="00AE6023" w:rsidRDefault="00550811" w:rsidP="00AE6023">
      <w:pPr>
        <w:bidi/>
        <w:spacing w:line="480" w:lineRule="auto"/>
        <w:jc w:val="both"/>
        <w:rPr>
          <w:rFonts w:ascii="Tahoma" w:eastAsia="Times New Roman" w:hAnsi="Tahoma" w:cs="Tahoma" w:hint="cs"/>
          <w:sz w:val="24"/>
          <w:szCs w:val="24"/>
          <w:rtl/>
        </w:rPr>
      </w:pPr>
      <w:r w:rsidRPr="00550811">
        <w:rPr>
          <w:rFonts w:ascii="Tahoma" w:eastAsia="Times New Roman" w:hAnsi="Tahoma" w:cs="Tahoma"/>
          <w:color w:val="548DD4"/>
          <w:sz w:val="24"/>
          <w:szCs w:val="24"/>
          <w:rtl/>
        </w:rPr>
        <w:t>مهمترین محصولات زراعی شهرستان</w:t>
      </w:r>
      <w:r w:rsidRPr="00550811">
        <w:rPr>
          <w:rFonts w:ascii="Tahoma" w:eastAsia="Times New Roman" w:hAnsi="Tahoma" w:cs="Tahoma"/>
          <w:sz w:val="24"/>
          <w:szCs w:val="24"/>
          <w:rtl/>
        </w:rPr>
        <w:t>:</w:t>
      </w:r>
    </w:p>
    <w:p w:rsidR="00BA1381" w:rsidRPr="00AE6023" w:rsidRDefault="00550811" w:rsidP="00AE6023">
      <w:pPr>
        <w:bidi/>
        <w:spacing w:line="480" w:lineRule="auto"/>
        <w:jc w:val="both"/>
        <w:rPr>
          <w:rFonts w:ascii="Tahoma" w:eastAsia="Times New Roman" w:hAnsi="Tahoma" w:cs="Tahoma" w:hint="cs"/>
          <w:sz w:val="24"/>
          <w:szCs w:val="24"/>
          <w:rtl/>
          <w:lang w:bidi="fa-IR"/>
        </w:rPr>
      </w:pP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شامل سیب زمینی ،علوفه ،گندم وچغندرقند است و میزان تولید محصولات زراعی آن ساليانه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347324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تن می‌باشد. </w:t>
      </w:r>
    </w:p>
    <w:p w:rsidR="00AE6023" w:rsidRDefault="00A1232B" w:rsidP="00AE6023">
      <w:pPr>
        <w:bidi/>
        <w:spacing w:line="480" w:lineRule="auto"/>
        <w:jc w:val="both"/>
        <w:rPr>
          <w:rFonts w:ascii="Tahoma" w:eastAsia="Times New Roman" w:hAnsi="Tahoma" w:cs="Tahoma" w:hint="cs"/>
          <w:color w:val="E36C0A"/>
          <w:sz w:val="24"/>
          <w:szCs w:val="24"/>
          <w:rtl/>
        </w:rPr>
      </w:pPr>
      <w:r w:rsidRPr="00550811">
        <w:rPr>
          <w:rFonts w:ascii="Tahoma" w:eastAsia="Times New Roman" w:hAnsi="Tahoma" w:cs="Tahoma"/>
          <w:color w:val="548DD4"/>
          <w:sz w:val="24"/>
          <w:szCs w:val="24"/>
          <w:rtl/>
        </w:rPr>
        <w:t xml:space="preserve">میزان اراضی کشاورزی شهرستان: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29600</w:t>
      </w:r>
    </w:p>
    <w:p w:rsidR="00A1232B" w:rsidRPr="00550811" w:rsidRDefault="00A1232B" w:rsidP="00AE6023">
      <w:pPr>
        <w:bidi/>
        <w:spacing w:line="48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هکتار می‌باشد که سطح زیر کشت محصولات زراعی آبی و دیم میزان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28800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هکتار، محصولات باغی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800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هکتار و اراضی آیش </w:t>
      </w:r>
      <w:r>
        <w:rPr>
          <w:rFonts w:ascii="Tahoma" w:eastAsia="Times New Roman" w:hAnsi="Tahoma" w:cs="Tahoma" w:hint="cs"/>
          <w:color w:val="E36C0A"/>
          <w:sz w:val="24"/>
          <w:szCs w:val="24"/>
          <w:rtl/>
        </w:rPr>
        <w:t>6000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هکتار برآورد گردیده است که 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2</w:t>
      </w:r>
      <w:r>
        <w:rPr>
          <w:rFonts w:ascii="Tahoma" w:eastAsia="Times New Roman" w:hAnsi="Tahoma" w:cs="Tahoma" w:hint="cs"/>
          <w:color w:val="E36C0A"/>
          <w:sz w:val="24"/>
          <w:szCs w:val="24"/>
          <w:rtl/>
        </w:rPr>
        <w:t>0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300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هکتار از این اراضی بصورت آبی و </w:t>
      </w:r>
      <w:r>
        <w:rPr>
          <w:rFonts w:ascii="Tahoma" w:eastAsia="Times New Roman" w:hAnsi="Tahoma" w:cs="Tahoma" w:hint="cs"/>
          <w:color w:val="E36C0A"/>
          <w:sz w:val="24"/>
          <w:szCs w:val="24"/>
          <w:rtl/>
        </w:rPr>
        <w:t>2500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 هکتار بصورت دیم کشت می‌شوند.</w:t>
      </w:r>
    </w:p>
    <w:p w:rsidR="00A1232B" w:rsidRPr="00550811" w:rsidRDefault="00A1232B" w:rsidP="00AE6023">
      <w:pPr>
        <w:bidi/>
        <w:spacing w:line="48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550811">
        <w:rPr>
          <w:rFonts w:ascii="Tahoma" w:eastAsia="Times New Roman" w:hAnsi="Tahoma" w:cs="Tahoma"/>
          <w:sz w:val="24"/>
          <w:szCs w:val="24"/>
          <w:rtl/>
        </w:rPr>
        <w:lastRenderedPageBreak/>
        <w:t xml:space="preserve"> تعداد کشاورزان شهرستان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7000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نفر می‌باشد و یک مرکز جهاد کشاورزی  و</w:t>
      </w:r>
      <w:r w:rsidRPr="003A7F81">
        <w:rPr>
          <w:rFonts w:ascii="Tahoma" w:eastAsia="Times New Roman" w:hAnsi="Tahoma" w:cs="Tahoma"/>
          <w:color w:val="E36C0A"/>
          <w:sz w:val="24"/>
          <w:szCs w:val="24"/>
          <w:rtl/>
        </w:rPr>
        <w:t>3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  شرکت‌ خدمات مشاوره‌ای فنی و مهندسی در این شهرستان فعال می‌باشد.</w:t>
      </w:r>
    </w:p>
    <w:p w:rsidR="00BA1381" w:rsidRDefault="00BA1381" w:rsidP="00AE6023">
      <w:pPr>
        <w:bidi/>
        <w:spacing w:line="480" w:lineRule="auto"/>
        <w:jc w:val="both"/>
        <w:rPr>
          <w:rFonts w:ascii="Tahoma" w:eastAsia="Times New Roman" w:hAnsi="Tahoma" w:cs="Tahoma"/>
          <w:color w:val="548DD4"/>
          <w:sz w:val="24"/>
          <w:szCs w:val="24"/>
          <w:rtl/>
        </w:rPr>
      </w:pPr>
    </w:p>
    <w:p w:rsidR="00AE6023" w:rsidRDefault="00550811" w:rsidP="00AE6023">
      <w:pPr>
        <w:bidi/>
        <w:spacing w:line="480" w:lineRule="auto"/>
        <w:jc w:val="both"/>
        <w:rPr>
          <w:rFonts w:ascii="Tahoma" w:eastAsia="Times New Roman" w:hAnsi="Tahoma" w:cs="Tahoma" w:hint="cs"/>
          <w:color w:val="548DD4"/>
          <w:sz w:val="24"/>
          <w:szCs w:val="24"/>
          <w:rtl/>
        </w:rPr>
      </w:pPr>
      <w:r w:rsidRPr="00550811">
        <w:rPr>
          <w:rFonts w:ascii="Tahoma" w:eastAsia="Times New Roman" w:hAnsi="Tahoma" w:cs="Tahoma"/>
          <w:color w:val="548DD4"/>
          <w:sz w:val="24"/>
          <w:szCs w:val="24"/>
          <w:rtl/>
        </w:rPr>
        <w:t>مهمترین محصولات باغی شهرستان:</w:t>
      </w:r>
    </w:p>
    <w:p w:rsidR="00A1232B" w:rsidRDefault="00550811" w:rsidP="00AE6023">
      <w:pPr>
        <w:bidi/>
        <w:spacing w:line="48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50811">
        <w:rPr>
          <w:rFonts w:ascii="Tahoma" w:eastAsia="Times New Roman" w:hAnsi="Tahoma" w:cs="Tahoma"/>
          <w:color w:val="548DD4"/>
          <w:sz w:val="24"/>
          <w:szCs w:val="24"/>
          <w:rtl/>
        </w:rPr>
        <w:t xml:space="preserve"> </w:t>
      </w:r>
      <w:r w:rsidRPr="00550811">
        <w:rPr>
          <w:rFonts w:ascii="Tahoma" w:eastAsia="Times New Roman" w:hAnsi="Tahoma" w:cs="Tahoma"/>
          <w:sz w:val="24"/>
          <w:szCs w:val="24"/>
          <w:rtl/>
        </w:rPr>
        <w:t xml:space="preserve">شامل بادام ،انگور ، گردو باغات مخلوط است و میزان تولید محصولات باغی آن ساليانه </w:t>
      </w:r>
      <w:r w:rsidRPr="00550811">
        <w:rPr>
          <w:rFonts w:ascii="Tahoma" w:eastAsia="Times New Roman" w:hAnsi="Tahoma" w:cs="Tahoma"/>
          <w:color w:val="E36C0A"/>
          <w:sz w:val="24"/>
          <w:szCs w:val="24"/>
          <w:rtl/>
        </w:rPr>
        <w:t>2431</w:t>
      </w:r>
      <w:r w:rsidR="0064470C">
        <w:rPr>
          <w:rFonts w:ascii="Tahoma" w:eastAsia="Times New Roman" w:hAnsi="Tahoma" w:cs="Tahoma"/>
          <w:sz w:val="24"/>
          <w:szCs w:val="24"/>
          <w:rtl/>
        </w:rPr>
        <w:t xml:space="preserve">  تن می‌باشد</w:t>
      </w:r>
    </w:p>
    <w:p w:rsidR="00BA1381" w:rsidRDefault="00BA1381" w:rsidP="00AE6023">
      <w:pPr>
        <w:bidi/>
        <w:spacing w:line="480" w:lineRule="auto"/>
        <w:jc w:val="both"/>
        <w:rPr>
          <w:rFonts w:ascii="Tahoma" w:eastAsia="Calibri" w:hAnsi="Tahoma" w:cs="Tahoma"/>
          <w:color w:val="548DD4"/>
          <w:sz w:val="24"/>
          <w:szCs w:val="24"/>
          <w:rtl/>
        </w:rPr>
      </w:pPr>
    </w:p>
    <w:p w:rsidR="00550811" w:rsidRPr="00550811" w:rsidRDefault="00550811" w:rsidP="00AE6023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  <w:rtl/>
        </w:rPr>
      </w:pPr>
      <w:r w:rsidRPr="00550811">
        <w:rPr>
          <w:rFonts w:ascii="Tahoma" w:eastAsia="Calibri" w:hAnsi="Tahoma" w:cs="Tahoma"/>
          <w:color w:val="548DD4"/>
          <w:sz w:val="24"/>
          <w:szCs w:val="24"/>
          <w:rtl/>
        </w:rPr>
        <w:t xml:space="preserve">این شهرستان </w:t>
      </w:r>
      <w:r w:rsidRPr="00550811">
        <w:rPr>
          <w:rFonts w:ascii="Tahoma" w:eastAsia="Calibri" w:hAnsi="Tahoma" w:cs="Tahoma"/>
          <w:color w:val="548DD4"/>
          <w:sz w:val="24"/>
          <w:szCs w:val="24"/>
          <w:u w:val="single"/>
          <w:rtl/>
          <w:lang w:bidi="fa-IR"/>
        </w:rPr>
        <w:t>دربخش دام وطیور</w:t>
      </w:r>
      <w:r w:rsidRPr="00550811">
        <w:rPr>
          <w:rFonts w:ascii="Tahoma" w:eastAsia="Calibri" w:hAnsi="Tahoma" w:cs="Tahoma"/>
          <w:color w:val="548DD4"/>
          <w:sz w:val="24"/>
          <w:szCs w:val="24"/>
          <w:rtl/>
        </w:rPr>
        <w:t xml:space="preserve">  دارای پتانسیل بالایی به قرارذیل می باشد : </w:t>
      </w:r>
    </w:p>
    <w:p w:rsidR="00881F6E" w:rsidRPr="00AE6023" w:rsidRDefault="00AE6023" w:rsidP="00AE6023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AE6023">
        <w:rPr>
          <w:rFonts w:ascii="Tahoma" w:eastAsia="Calibri" w:hAnsi="Tahoma" w:cs="Tahoma"/>
          <w:color w:val="000000"/>
          <w:sz w:val="24"/>
          <w:szCs w:val="24"/>
          <w:rtl/>
        </w:rPr>
        <w:t>شهرستان دارای 16200راس دام سنگین (شامل - راس گاو و گوساله ) و دارای 90000راس دام سبک (شامل- راس گوسفند و بز) و نیز دارای -300500  قطعه طیور (شامل قطعه مرغ گوشتی، - قطعه مرغ تخمگذار و - سایر ماکیان) و دارای6718  کلنی زنبور عسل با تولید سالیانه 40 تن عسل و دارای   دو واحد تولید ماهی زینتی با تولید سالیانه 82000  قطعه می‌باشد و در مجموع میزان تولید محصولات دامی شهرستان سالیانه 30048 تن است</w:t>
      </w:r>
      <w:r w:rsidR="00550811" w:rsidRPr="00AE6023">
        <w:rPr>
          <w:rFonts w:ascii="Tahoma" w:eastAsia="Calibri" w:hAnsi="Tahoma" w:cs="Tahoma"/>
          <w:color w:val="000000"/>
          <w:sz w:val="24"/>
          <w:szCs w:val="24"/>
          <w:rtl/>
        </w:rPr>
        <w:t>.</w:t>
      </w:r>
    </w:p>
    <w:p w:rsidR="00A1232B" w:rsidRPr="00AE6023" w:rsidRDefault="00A1232B" w:rsidP="00AE6023">
      <w:pPr>
        <w:bidi/>
        <w:spacing w:line="480" w:lineRule="auto"/>
        <w:jc w:val="both"/>
        <w:rPr>
          <w:rFonts w:ascii="Tahoma" w:eastAsia="Times New Roman" w:hAnsi="Tahoma" w:cs="Tahoma"/>
          <w:b/>
          <w:bCs/>
          <w:color w:val="FF0000"/>
          <w:sz w:val="24"/>
          <w:szCs w:val="24"/>
        </w:rPr>
      </w:pPr>
    </w:p>
    <w:p w:rsidR="009B1C1C" w:rsidRPr="00AE6023" w:rsidRDefault="00F1482B" w:rsidP="00AE6023">
      <w:pPr>
        <w:bidi/>
        <w:spacing w:line="480" w:lineRule="auto"/>
        <w:jc w:val="both"/>
        <w:rPr>
          <w:rFonts w:ascii="Tahoma" w:eastAsia="Calibri" w:hAnsi="Tahoma" w:cs="Tahoma" w:hint="cs"/>
          <w:b/>
          <w:bCs/>
          <w:color w:val="FF0000"/>
          <w:sz w:val="24"/>
          <w:szCs w:val="24"/>
          <w:rtl/>
          <w:lang w:bidi="fa-IR"/>
        </w:rPr>
      </w:pPr>
      <w:r w:rsidRPr="00AE6023">
        <w:rPr>
          <w:rFonts w:ascii="Tahoma" w:eastAsia="Calibri" w:hAnsi="Tahoma" w:cs="Tahoma" w:hint="cs"/>
          <w:b/>
          <w:bCs/>
          <w:color w:val="FF0000"/>
          <w:sz w:val="24"/>
          <w:szCs w:val="24"/>
          <w:rtl/>
        </w:rPr>
        <w:t>اهم مشکلات شهرستان:</w:t>
      </w:r>
    </w:p>
    <w:p w:rsidR="0064470C" w:rsidRDefault="001A6553" w:rsidP="00AE6023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  <w:r>
        <w:rPr>
          <w:rFonts w:ascii="Tahoma" w:eastAsia="Calibri" w:hAnsi="Tahoma" w:cs="Tahoma" w:hint="cs"/>
          <w:color w:val="000000"/>
          <w:sz w:val="24"/>
          <w:szCs w:val="24"/>
          <w:rtl/>
        </w:rPr>
        <w:t xml:space="preserve">همانطور که مستحضرید به علت خشکسالیهای اخیر عملکرد محصولات از لحاظ کیفی و کمی در واحد سطح کاهش یافته است </w:t>
      </w:r>
      <w:r w:rsidR="00ED0E1B">
        <w:rPr>
          <w:rFonts w:ascii="Tahoma" w:eastAsia="Calibri" w:hAnsi="Tahoma" w:cs="Tahoma" w:hint="cs"/>
          <w:color w:val="000000"/>
          <w:sz w:val="24"/>
          <w:szCs w:val="24"/>
          <w:rtl/>
        </w:rPr>
        <w:t xml:space="preserve">و همچنین عدم فروش محصولات زراعی به قیمت اقتصادی باعث شده است که توان و بنیه مالی کشاورزان بیش از بیش ضعیف گردد، و قادر به توسعه و افزایش </w:t>
      </w:r>
      <w:r w:rsidR="00ED0E1B">
        <w:rPr>
          <w:rFonts w:ascii="Tahoma" w:eastAsia="Calibri" w:hAnsi="Tahoma" w:cs="Tahoma" w:hint="cs"/>
          <w:color w:val="000000"/>
          <w:sz w:val="24"/>
          <w:szCs w:val="24"/>
          <w:rtl/>
        </w:rPr>
        <w:lastRenderedPageBreak/>
        <w:t>کمیت و کیفیت محصولات خود نباشند</w:t>
      </w:r>
      <w:r>
        <w:rPr>
          <w:rFonts w:ascii="Tahoma" w:eastAsia="Calibri" w:hAnsi="Tahoma" w:cs="Tahoma" w:hint="cs"/>
          <w:color w:val="000000"/>
          <w:sz w:val="24"/>
          <w:szCs w:val="24"/>
          <w:rtl/>
        </w:rPr>
        <w:t xml:space="preserve"> </w:t>
      </w:r>
      <w:r w:rsidR="00D00B3F">
        <w:rPr>
          <w:rFonts w:ascii="Tahoma" w:eastAsia="Calibri" w:hAnsi="Tahoma" w:cs="Tahoma" w:hint="cs"/>
          <w:color w:val="000000"/>
          <w:sz w:val="24"/>
          <w:szCs w:val="24"/>
          <w:rtl/>
        </w:rPr>
        <w:t>همچنین نبود صنایع تبدیلی خود عاملی برای کاهش قیمت  فروش</w:t>
      </w:r>
      <w:r w:rsidR="00826881">
        <w:rPr>
          <w:rFonts w:ascii="Tahoma" w:eastAsia="Calibri" w:hAnsi="Tahoma" w:cs="Tahoma" w:hint="cs"/>
          <w:color w:val="000000"/>
          <w:sz w:val="24"/>
          <w:szCs w:val="24"/>
          <w:rtl/>
        </w:rPr>
        <w:t xml:space="preserve"> </w:t>
      </w:r>
      <w:r w:rsidR="00D00B3F">
        <w:rPr>
          <w:rFonts w:ascii="Tahoma" w:eastAsia="Calibri" w:hAnsi="Tahoma" w:cs="Tahoma" w:hint="cs"/>
          <w:color w:val="000000"/>
          <w:sz w:val="24"/>
          <w:szCs w:val="24"/>
          <w:rtl/>
        </w:rPr>
        <w:t>محصولات زراعی ، د</w:t>
      </w:r>
      <w:r w:rsidR="00881F6E">
        <w:rPr>
          <w:rFonts w:ascii="Tahoma" w:eastAsia="Calibri" w:hAnsi="Tahoma" w:cs="Tahoma" w:hint="cs"/>
          <w:color w:val="000000"/>
          <w:sz w:val="24"/>
          <w:szCs w:val="24"/>
          <w:rtl/>
        </w:rPr>
        <w:t>امی ، و باغی منطقه گردیده است</w:t>
      </w:r>
      <w:r w:rsidR="00826881">
        <w:rPr>
          <w:rFonts w:ascii="Tahoma" w:eastAsia="Calibri" w:hAnsi="Tahoma" w:cs="Tahoma" w:hint="cs"/>
          <w:color w:val="000000"/>
          <w:sz w:val="24"/>
          <w:szCs w:val="24"/>
          <w:rtl/>
        </w:rPr>
        <w:t>.</w:t>
      </w:r>
    </w:p>
    <w:p w:rsidR="0064470C" w:rsidRDefault="0064470C" w:rsidP="00AE6023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  <w:rtl/>
        </w:rPr>
      </w:pPr>
    </w:p>
    <w:p w:rsidR="001A6553" w:rsidRDefault="00881F6E" w:rsidP="00AE6023">
      <w:pPr>
        <w:bidi/>
        <w:spacing w:line="480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  <w:r>
        <w:rPr>
          <w:rFonts w:ascii="Tahoma" w:eastAsia="Calibri" w:hAnsi="Tahoma" w:cs="Tahoma" w:hint="cs"/>
          <w:color w:val="000000"/>
          <w:sz w:val="24"/>
          <w:szCs w:val="24"/>
          <w:rtl/>
        </w:rPr>
        <w:t xml:space="preserve"> </w:t>
      </w:r>
    </w:p>
    <w:sectPr w:rsidR="001A6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11"/>
    <w:rsid w:val="00077054"/>
    <w:rsid w:val="000A18F1"/>
    <w:rsid w:val="001A6553"/>
    <w:rsid w:val="001E6957"/>
    <w:rsid w:val="00251E83"/>
    <w:rsid w:val="003A7F81"/>
    <w:rsid w:val="003B2410"/>
    <w:rsid w:val="003B6E67"/>
    <w:rsid w:val="00487772"/>
    <w:rsid w:val="00501E31"/>
    <w:rsid w:val="00522378"/>
    <w:rsid w:val="00550811"/>
    <w:rsid w:val="005E4DCA"/>
    <w:rsid w:val="00613765"/>
    <w:rsid w:val="0064470C"/>
    <w:rsid w:val="00684B84"/>
    <w:rsid w:val="007B5B35"/>
    <w:rsid w:val="00826881"/>
    <w:rsid w:val="00867FB6"/>
    <w:rsid w:val="00881F6E"/>
    <w:rsid w:val="009B1C1C"/>
    <w:rsid w:val="00A1232B"/>
    <w:rsid w:val="00AE6023"/>
    <w:rsid w:val="00B37E5D"/>
    <w:rsid w:val="00B7700A"/>
    <w:rsid w:val="00B94AE5"/>
    <w:rsid w:val="00BA1381"/>
    <w:rsid w:val="00D00B3F"/>
    <w:rsid w:val="00D43CF4"/>
    <w:rsid w:val="00D67D1F"/>
    <w:rsid w:val="00E0652E"/>
    <w:rsid w:val="00ED0E1B"/>
    <w:rsid w:val="00F1482B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com3 khahmadi</dc:creator>
  <cp:lastModifiedBy>fereidan-jahad</cp:lastModifiedBy>
  <cp:revision>2</cp:revision>
  <dcterms:created xsi:type="dcterms:W3CDTF">2021-03-01T06:14:00Z</dcterms:created>
  <dcterms:modified xsi:type="dcterms:W3CDTF">2021-03-01T06:14:00Z</dcterms:modified>
</cp:coreProperties>
</file>