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27" w:rsidRPr="009A5582" w:rsidRDefault="00E22713" w:rsidP="009A5582">
      <w:pPr>
        <w:bidi/>
        <w:spacing w:line="360" w:lineRule="auto"/>
        <w:jc w:val="both"/>
        <w:rPr>
          <w:rFonts w:ascii="Tahoma" w:hAnsi="Tahoma" w:cs="Tahoma"/>
          <w:b/>
          <w:bCs/>
          <w:color w:val="FF0000"/>
          <w:sz w:val="20"/>
          <w:szCs w:val="20"/>
          <w:rtl/>
        </w:rPr>
      </w:pPr>
      <w:r w:rsidRPr="009A5582">
        <w:rPr>
          <w:rFonts w:ascii="Tahoma" w:hAnsi="Tahoma" w:cs="Tahoma"/>
          <w:b/>
          <w:bCs/>
          <w:noProof/>
          <w:color w:val="FF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09128B" wp14:editId="261966F1">
                <wp:simplePos x="0" y="0"/>
                <wp:positionH relativeFrom="column">
                  <wp:posOffset>704850</wp:posOffset>
                </wp:positionH>
                <wp:positionV relativeFrom="paragraph">
                  <wp:posOffset>104140</wp:posOffset>
                </wp:positionV>
                <wp:extent cx="4762500" cy="1525270"/>
                <wp:effectExtent l="9525" t="8890" r="9525" b="889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1525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1408" w:rsidRDefault="00691408" w:rsidP="00691408">
                            <w:pPr>
                              <w:shd w:val="clear" w:color="auto" w:fill="C2D69B" w:themeFill="accent3" w:themeFillTint="99"/>
                              <w:bidi/>
                              <w:spacing w:after="12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« كشاورزي پايدار ، جامعه پايدار»</w:t>
                            </w:r>
                          </w:p>
                          <w:p w:rsidR="00691408" w:rsidRPr="00CD3766" w:rsidRDefault="00691408" w:rsidP="009A5582">
                            <w:pPr>
                              <w:shd w:val="clear" w:color="auto" w:fill="C2D69B" w:themeFill="accent3" w:themeFillTint="99"/>
                              <w:bidi/>
                              <w:spacing w:after="12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CD3766">
                              <w:rPr>
                                <w:rFonts w:cs="B Za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سيماي</w:t>
                            </w:r>
                            <w:r w:rsidRPr="00CD3766">
                              <w:rPr>
                                <w:rFonts w:cs="B Tit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CD3766">
                              <w:rPr>
                                <w:rFonts w:cs="B Za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كشاورزي شهرستان </w:t>
                            </w:r>
                            <w:r w:rsidR="009A5582">
                              <w:rPr>
                                <w:rFonts w:cs="B Za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فریدن</w:t>
                            </w:r>
                          </w:p>
                          <w:p w:rsidR="00691408" w:rsidRDefault="00691408" w:rsidP="00691408">
                            <w:pPr>
                              <w:shd w:val="clear" w:color="auto" w:fill="C2D69B" w:themeFill="accent3" w:themeFillTint="99"/>
                              <w:bidi/>
                              <w:spacing w:after="120" w:line="240" w:lineRule="auto"/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40"/>
                                <w:szCs w:val="40"/>
                                <w:rtl/>
                              </w:rPr>
                              <w:t xml:space="preserve"> 1393</w:t>
                            </w:r>
                          </w:p>
                          <w:p w:rsidR="00691408" w:rsidRDefault="00691408" w:rsidP="00691408">
                            <w:pPr>
                              <w:shd w:val="clear" w:color="auto" w:fill="C2D69B" w:themeFill="accent3" w:themeFillTint="99"/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55.5pt;margin-top:8.2pt;width:375pt;height:1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">
                <v:textbox>
                  <w:txbxContent>
                    <w:p w:rsidR="00691408" w:rsidRDefault="00691408" w:rsidP="00691408">
                      <w:pPr>
                        <w:shd w:val="clear" w:color="auto" w:fill="C2D69B" w:themeFill="accent3" w:themeFillTint="99"/>
                        <w:bidi/>
                        <w:spacing w:after="12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« كشاورزي پايدار ، جامعه پايدار»</w:t>
                      </w:r>
                    </w:p>
                    <w:p w:rsidR="00691408" w:rsidRPr="00CD3766" w:rsidRDefault="00691408" w:rsidP="009A5582">
                      <w:pPr>
                        <w:shd w:val="clear" w:color="auto" w:fill="C2D69B" w:themeFill="accent3" w:themeFillTint="99"/>
                        <w:bidi/>
                        <w:spacing w:after="120" w:line="240" w:lineRule="auto"/>
                        <w:jc w:val="center"/>
                        <w:rPr>
                          <w:rFonts w:cs="B Zar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CD3766">
                        <w:rPr>
                          <w:rFonts w:cs="B Zar" w:hint="cs"/>
                          <w:b/>
                          <w:bCs/>
                          <w:sz w:val="48"/>
                          <w:szCs w:val="48"/>
                          <w:rtl/>
                        </w:rPr>
                        <w:t>سيماي</w:t>
                      </w:r>
                      <w:r w:rsidRPr="00CD3766">
                        <w:rPr>
                          <w:rFonts w:cs="B Titr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CD3766">
                        <w:rPr>
                          <w:rFonts w:cs="B Zar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كشاورزي شهرستان </w:t>
                      </w:r>
                      <w:r w:rsidR="009A5582">
                        <w:rPr>
                          <w:rFonts w:cs="B Zar" w:hint="cs"/>
                          <w:b/>
                          <w:bCs/>
                          <w:sz w:val="48"/>
                          <w:szCs w:val="48"/>
                          <w:rtl/>
                        </w:rPr>
                        <w:t>فریدن</w:t>
                      </w:r>
                    </w:p>
                    <w:p w:rsidR="00691408" w:rsidRDefault="00691408" w:rsidP="00691408">
                      <w:pPr>
                        <w:shd w:val="clear" w:color="auto" w:fill="C2D69B" w:themeFill="accent3" w:themeFillTint="99"/>
                        <w:bidi/>
                        <w:spacing w:after="120" w:line="240" w:lineRule="auto"/>
                        <w:jc w:val="center"/>
                        <w:rPr>
                          <w:rFonts w:cs="B Tit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B Zar" w:hint="cs"/>
                          <w:sz w:val="40"/>
                          <w:szCs w:val="40"/>
                          <w:rtl/>
                        </w:rPr>
                        <w:t xml:space="preserve"> 1393</w:t>
                      </w:r>
                    </w:p>
                    <w:p w:rsidR="00691408" w:rsidRDefault="00691408" w:rsidP="00691408">
                      <w:pPr>
                        <w:shd w:val="clear" w:color="auto" w:fill="C2D69B" w:themeFill="accent3" w:themeFillTint="99"/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0A5027" w:rsidRPr="009A5582">
        <w:rPr>
          <w:rFonts w:ascii="Tahoma" w:hAnsi="Tahoma" w:cs="Tahoma"/>
          <w:b/>
          <w:bCs/>
          <w:color w:val="000000" w:themeColor="text1"/>
          <w:sz w:val="20"/>
          <w:szCs w:val="20"/>
          <w:rtl/>
        </w:rPr>
        <w:t xml:space="preserve">                  </w:t>
      </w:r>
    </w:p>
    <w:p w:rsidR="00691408" w:rsidRPr="009A5582" w:rsidRDefault="00691408" w:rsidP="009A5582">
      <w:pPr>
        <w:bidi/>
        <w:spacing w:line="360" w:lineRule="auto"/>
        <w:jc w:val="both"/>
        <w:rPr>
          <w:rFonts w:ascii="Tahoma" w:hAnsi="Tahoma" w:cs="Tahoma"/>
          <w:b/>
          <w:bCs/>
          <w:color w:val="FF0000"/>
          <w:sz w:val="20"/>
          <w:szCs w:val="20"/>
          <w:rtl/>
        </w:rPr>
      </w:pPr>
    </w:p>
    <w:p w:rsidR="00691408" w:rsidRPr="009A5582" w:rsidRDefault="00691408" w:rsidP="009A5582">
      <w:pPr>
        <w:bidi/>
        <w:spacing w:line="360" w:lineRule="auto"/>
        <w:jc w:val="both"/>
        <w:rPr>
          <w:rFonts w:ascii="Tahoma" w:hAnsi="Tahoma" w:cs="Tahoma"/>
          <w:b/>
          <w:bCs/>
          <w:color w:val="FF0000"/>
          <w:sz w:val="20"/>
          <w:szCs w:val="20"/>
          <w:rtl/>
        </w:rPr>
      </w:pPr>
    </w:p>
    <w:p w:rsidR="00E71912" w:rsidRPr="009A5582" w:rsidRDefault="00E71912" w:rsidP="009A5582">
      <w:pPr>
        <w:bidi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</w:rPr>
      </w:pPr>
    </w:p>
    <w:p w:rsidR="009A5582" w:rsidRDefault="009A5582" w:rsidP="009A5582">
      <w:pPr>
        <w:bidi/>
        <w:spacing w:line="360" w:lineRule="auto"/>
        <w:rPr>
          <w:rFonts w:ascii="Tahoma" w:eastAsia="Times New Roman" w:hAnsi="Tahoma" w:cs="Tahoma" w:hint="cs"/>
          <w:sz w:val="20"/>
          <w:szCs w:val="20"/>
          <w:rtl/>
        </w:rPr>
      </w:pPr>
    </w:p>
    <w:p w:rsidR="007D7D21" w:rsidRPr="009A5582" w:rsidRDefault="007D7D21" w:rsidP="009A558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شهرستان فریدن واقع در مدار 50 درجه و25 دقیقه طول شرقی و 32 درجه و 59  دقیقه عرض شمالی با ارتفاع 2290 متر از سطح دریا و مساحت 1107   کیلومتر مربع و جمعیت 53426 نفر دارای آب و هوای معتدل سرد  می‌باشد. متوسط بارندگی سالیانه این شهرستان 340  میلیمتر و عمق تبخیر آن 600  میلیمتر است. میانگین حداکثر درجه حرارت سالیانه 23 درجه سانتیگراد و میانگین حداقل درجه حرارت سالیانه 17.6- درجه می‌باشد همچنین میانگین روزهای یخبندان 125 روز در سال است. </w:t>
      </w:r>
    </w:p>
    <w:p w:rsidR="007D7D21" w:rsidRPr="009A5582" w:rsidRDefault="007D7D21" w:rsidP="009A558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color w:val="548DD4" w:themeColor="text2" w:themeTint="99"/>
          <w:sz w:val="20"/>
          <w:szCs w:val="20"/>
          <w:rtl/>
        </w:rPr>
        <w:t>منابع تامین آب کشاورزی شهرستان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</w:t>
      </w:r>
      <w:r w:rsidRPr="009A5582">
        <w:rPr>
          <w:rFonts w:ascii="Tahoma" w:eastAsia="Times New Roman" w:hAnsi="Tahoma" w:cs="Tahoma"/>
          <w:sz w:val="20"/>
          <w:szCs w:val="20"/>
          <w:rtl/>
        </w:rPr>
        <w:t>: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143 رشته قنات، 243  دهنه چشمه، 1198 حلقه چاه عمیق،  چاه نیمه عمیق، چاه سطحی و 25 رشته  جوی منشعب از رودخانه  تامین می‌گردد. </w:t>
      </w:r>
      <w:r w:rsidRPr="007D7D21">
        <w:rPr>
          <w:rFonts w:ascii="Tahoma" w:eastAsia="Times New Roman" w:hAnsi="Tahoma" w:cs="Tahoma"/>
          <w:sz w:val="20"/>
          <w:szCs w:val="20"/>
        </w:rPr>
        <w:t>EC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آبهای مورد استفاده در بخش کشاورزی بین 300 تا </w:t>
      </w:r>
      <w:proofErr w:type="gramStart"/>
      <w:r w:rsidRPr="007D7D21">
        <w:rPr>
          <w:rFonts w:ascii="Tahoma" w:eastAsia="Times New Roman" w:hAnsi="Tahoma" w:cs="Tahoma"/>
          <w:sz w:val="20"/>
          <w:szCs w:val="20"/>
          <w:rtl/>
        </w:rPr>
        <w:t>600  دسی</w:t>
      </w:r>
      <w:proofErr w:type="gramEnd"/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زیمنس بر متر می‌باشد.</w:t>
      </w:r>
    </w:p>
    <w:p w:rsidR="007D7D21" w:rsidRPr="009A5582" w:rsidRDefault="007D7D21" w:rsidP="009A558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</w:t>
      </w:r>
      <w:r w:rsidRPr="007D7D21">
        <w:rPr>
          <w:rFonts w:ascii="Tahoma" w:eastAsia="Times New Roman" w:hAnsi="Tahoma" w:cs="Tahoma"/>
          <w:color w:val="548DD4" w:themeColor="text2" w:themeTint="99"/>
          <w:sz w:val="20"/>
          <w:szCs w:val="20"/>
          <w:rtl/>
        </w:rPr>
        <w:t>میزان اراضی کشاورزی شهرستان</w:t>
      </w:r>
      <w:r w:rsidRPr="009A5582">
        <w:rPr>
          <w:rFonts w:ascii="Tahoma" w:eastAsia="Times New Roman" w:hAnsi="Tahoma" w:cs="Tahoma"/>
          <w:color w:val="548DD4" w:themeColor="text2" w:themeTint="99"/>
          <w:sz w:val="20"/>
          <w:szCs w:val="20"/>
          <w:rtl/>
        </w:rPr>
        <w:t>:</w:t>
      </w:r>
      <w:r w:rsidRPr="007D7D21">
        <w:rPr>
          <w:rFonts w:ascii="Tahoma" w:eastAsia="Times New Roman" w:hAnsi="Tahoma" w:cs="Tahoma"/>
          <w:color w:val="548DD4" w:themeColor="text2" w:themeTint="99"/>
          <w:sz w:val="20"/>
          <w:szCs w:val="20"/>
          <w:rtl/>
        </w:rPr>
        <w:t xml:space="preserve"> </w:t>
      </w:r>
      <w:r w:rsidRPr="007D7D21">
        <w:rPr>
          <w:rFonts w:ascii="Tahoma" w:eastAsia="Times New Roman" w:hAnsi="Tahoma" w:cs="Tahoma"/>
          <w:sz w:val="20"/>
          <w:szCs w:val="20"/>
          <w:rtl/>
        </w:rPr>
        <w:t>28841 هکتار می‌باشد که سطح زیر کشت محصولات زراعی آبی و دیم میزان 18199 هکتار، محصولات باغی680 هکتار و اراضی آیش 9962 هکتار برآورد گردیده است که 16539  هکتار از این اراضی بصورت آبی و 1660   هکتار بصورت دیم کشت می‌شوند.</w:t>
      </w:r>
    </w:p>
    <w:p w:rsidR="007D7D21" w:rsidRPr="009A5582" w:rsidRDefault="007D7D21" w:rsidP="009A558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تعداد کشاورزان شهرستان 7000 نفر می‌باشد و یک مرکز جهاد کشاورزی  و6  شرکت‌ خدمات مشاوره‌ای فنی و مهندسی در این شهرستان فعال می‌باشد.</w:t>
      </w:r>
    </w:p>
    <w:p w:rsidR="007D7D21" w:rsidRPr="009A5582" w:rsidRDefault="007D7D21" w:rsidP="009A558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</w:t>
      </w:r>
      <w:r w:rsidRPr="007D7D21">
        <w:rPr>
          <w:rFonts w:ascii="Tahoma" w:eastAsia="Times New Roman" w:hAnsi="Tahoma" w:cs="Tahoma"/>
          <w:color w:val="548DD4" w:themeColor="text2" w:themeTint="99"/>
          <w:sz w:val="20"/>
          <w:szCs w:val="20"/>
          <w:rtl/>
        </w:rPr>
        <w:t>مهمترین محصولات زراعی شهرستان</w:t>
      </w:r>
      <w:r w:rsidRPr="009A5582">
        <w:rPr>
          <w:rFonts w:ascii="Tahoma" w:eastAsia="Times New Roman" w:hAnsi="Tahoma" w:cs="Tahoma"/>
          <w:sz w:val="20"/>
          <w:szCs w:val="20"/>
          <w:rtl/>
        </w:rPr>
        <w:t>: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شامل سیب زمینی ،علوفه ،گندم وچغندرقند است و میزان تولید محصولات زراعی آن ساليانه 347324  تن می‌باشد. </w:t>
      </w:r>
    </w:p>
    <w:p w:rsidR="007D7D21" w:rsidRPr="009A5582" w:rsidRDefault="007D7D21" w:rsidP="009A558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color w:val="548DD4" w:themeColor="text2" w:themeTint="99"/>
          <w:sz w:val="20"/>
          <w:szCs w:val="20"/>
          <w:rtl/>
        </w:rPr>
        <w:t>مهمترین محصولات باغی شهرستان</w:t>
      </w:r>
      <w:r w:rsidRPr="009A5582">
        <w:rPr>
          <w:rFonts w:ascii="Tahoma" w:eastAsia="Times New Roman" w:hAnsi="Tahoma" w:cs="Tahoma"/>
          <w:color w:val="548DD4" w:themeColor="text2" w:themeTint="99"/>
          <w:sz w:val="20"/>
          <w:szCs w:val="20"/>
          <w:rtl/>
        </w:rPr>
        <w:t>:</w:t>
      </w:r>
      <w:r w:rsidRPr="007D7D21">
        <w:rPr>
          <w:rFonts w:ascii="Tahoma" w:eastAsia="Times New Roman" w:hAnsi="Tahoma" w:cs="Tahoma"/>
          <w:color w:val="548DD4" w:themeColor="text2" w:themeTint="99"/>
          <w:sz w:val="20"/>
          <w:szCs w:val="20"/>
          <w:rtl/>
        </w:rPr>
        <w:t xml:space="preserve"> </w:t>
      </w:r>
      <w:r w:rsidRPr="007D7D21">
        <w:rPr>
          <w:rFonts w:ascii="Tahoma" w:eastAsia="Times New Roman" w:hAnsi="Tahoma" w:cs="Tahoma"/>
          <w:sz w:val="20"/>
          <w:szCs w:val="20"/>
          <w:rtl/>
        </w:rPr>
        <w:t>شامل بادام ،انگور ، گردو باغات مخلوط است و میزان تولید محصولات باغی آن ساليانه 2431  تن می‌باشد.</w:t>
      </w:r>
    </w:p>
    <w:p w:rsidR="007D7D21" w:rsidRPr="009A5582" w:rsidRDefault="007D7D21" w:rsidP="009A5582">
      <w:pPr>
        <w:bidi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</w:t>
      </w:r>
      <w:r w:rsidRPr="009A5582">
        <w:rPr>
          <w:rFonts w:ascii="Tahoma" w:hAnsi="Tahoma" w:cs="Tahoma"/>
          <w:color w:val="548DD4" w:themeColor="text2" w:themeTint="99"/>
          <w:sz w:val="20"/>
          <w:szCs w:val="20"/>
          <w:rtl/>
        </w:rPr>
        <w:t xml:space="preserve">این شهرستان </w:t>
      </w:r>
      <w:r w:rsidRPr="009A5582">
        <w:rPr>
          <w:rFonts w:ascii="Tahoma" w:hAnsi="Tahoma" w:cs="Tahoma"/>
          <w:color w:val="548DD4" w:themeColor="text2" w:themeTint="99"/>
          <w:sz w:val="20"/>
          <w:szCs w:val="20"/>
          <w:u w:val="single"/>
          <w:rtl/>
          <w:lang w:bidi="fa-IR"/>
        </w:rPr>
        <w:t>دربخش دام وطیور</w:t>
      </w:r>
      <w:r w:rsidRPr="009A5582">
        <w:rPr>
          <w:rFonts w:ascii="Tahoma" w:hAnsi="Tahoma" w:cs="Tahoma"/>
          <w:color w:val="548DD4" w:themeColor="text2" w:themeTint="99"/>
          <w:sz w:val="20"/>
          <w:szCs w:val="20"/>
          <w:rtl/>
        </w:rPr>
        <w:t xml:space="preserve">  دارای پتانسیل بالایی به قرارذیل می باشد : </w:t>
      </w:r>
    </w:p>
    <w:p w:rsidR="00896F14" w:rsidRPr="009A5582" w:rsidRDefault="007D7D21" w:rsidP="009A558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شهرستان دارای 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>16200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راس دام سنگین (شامل - راس گاو و گوساله ) و دارای 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>90000</w:t>
      </w:r>
      <w:r w:rsidRPr="007D7D21">
        <w:rPr>
          <w:rFonts w:ascii="Tahoma" w:eastAsia="Times New Roman" w:hAnsi="Tahoma" w:cs="Tahoma"/>
          <w:sz w:val="20"/>
          <w:szCs w:val="20"/>
          <w:rtl/>
        </w:rPr>
        <w:t>راس دام سبک (شامل- راس گوسفند و بز) و نیز دارای -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 xml:space="preserve">300500 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قطعه طیور (شامل قطعه مرغ گوشتی، - قطعه مرغ تخمگذار و - سایر ماکیان) و دارای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>6718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 کلنی زنبور عسل با تولید سالیانه 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 xml:space="preserve">40 تن 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عسل و دارای   دو واحد تولید ماهی زینتی با تولید سالیانه 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>82000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 قطعه می‌باشد و در مجموع میزان تولید محصولات دامی شهرستان سالیانه 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>30048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تن است .</w:t>
      </w:r>
      <w:r w:rsidR="00896F14" w:rsidRPr="009A5582">
        <w:rPr>
          <w:rFonts w:ascii="Tahoma" w:hAnsi="Tahoma" w:cs="Tahoma"/>
          <w:color w:val="000000" w:themeColor="text1"/>
          <w:sz w:val="20"/>
          <w:szCs w:val="20"/>
          <w:rtl/>
        </w:rPr>
        <w:t>.</w:t>
      </w:r>
    </w:p>
    <w:p w:rsidR="00896F14" w:rsidRPr="009A5582" w:rsidRDefault="003F3758" w:rsidP="009A5582">
      <w:pPr>
        <w:bidi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</w:pPr>
      <w:r w:rsidRPr="009A5582">
        <w:rPr>
          <w:rFonts w:ascii="Tahoma" w:hAnsi="Tahoma" w:cs="Tahoma"/>
          <w:color w:val="548DD4" w:themeColor="text2" w:themeTint="99"/>
          <w:sz w:val="20"/>
          <w:szCs w:val="20"/>
          <w:rtl/>
        </w:rPr>
        <w:t>دربخش</w:t>
      </w:r>
      <w:r w:rsidRPr="009A5582">
        <w:rPr>
          <w:rFonts w:ascii="Tahoma" w:hAnsi="Tahoma" w:cs="Tahoma"/>
          <w:color w:val="548DD4" w:themeColor="text2" w:themeTint="99"/>
          <w:sz w:val="20"/>
          <w:szCs w:val="20"/>
          <w:u w:val="single"/>
          <w:rtl/>
        </w:rPr>
        <w:t xml:space="preserve"> </w:t>
      </w:r>
      <w:r w:rsidRPr="009A5582">
        <w:rPr>
          <w:rFonts w:ascii="Tahoma" w:hAnsi="Tahoma" w:cs="Tahoma"/>
          <w:color w:val="548DD4" w:themeColor="text2" w:themeTint="99"/>
          <w:sz w:val="20"/>
          <w:szCs w:val="20"/>
          <w:u w:val="single"/>
          <w:rtl/>
          <w:lang w:bidi="fa-IR"/>
        </w:rPr>
        <w:t>ترویج</w:t>
      </w:r>
      <w:r w:rsidRPr="009A5582">
        <w:rPr>
          <w:rFonts w:ascii="Tahoma" w:hAnsi="Tahoma" w:cs="Tahoma"/>
          <w:color w:val="548DD4" w:themeColor="text2" w:themeTint="99"/>
          <w:sz w:val="20"/>
          <w:szCs w:val="20"/>
          <w:rtl/>
        </w:rPr>
        <w:t xml:space="preserve"> 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</w:rPr>
        <w:t>با</w:t>
      </w:r>
      <w:r w:rsidR="00D907F4" w:rsidRPr="009A5582">
        <w:rPr>
          <w:rFonts w:ascii="Tahoma" w:hAnsi="Tahoma" w:cs="Tahoma"/>
          <w:color w:val="000000" w:themeColor="text1"/>
          <w:sz w:val="20"/>
          <w:szCs w:val="20"/>
          <w:rtl/>
        </w:rPr>
        <w:t xml:space="preserve"> 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</w:rPr>
        <w:t>برگزاری کلاسها</w:t>
      </w:r>
      <w:r w:rsidR="00D907F4" w:rsidRPr="009A5582">
        <w:rPr>
          <w:rFonts w:ascii="Tahoma" w:hAnsi="Tahoma" w:cs="Tahoma"/>
          <w:color w:val="000000" w:themeColor="text1"/>
          <w:sz w:val="20"/>
          <w:szCs w:val="20"/>
          <w:rtl/>
        </w:rPr>
        <w:t>،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</w:rPr>
        <w:t>دوره ها</w:t>
      </w:r>
      <w:r w:rsidR="00D907F4" w:rsidRPr="009A5582">
        <w:rPr>
          <w:rFonts w:ascii="Tahoma" w:hAnsi="Tahoma" w:cs="Tahoma"/>
          <w:color w:val="000000" w:themeColor="text1"/>
          <w:sz w:val="20"/>
          <w:szCs w:val="20"/>
          <w:rtl/>
        </w:rPr>
        <w:t xml:space="preserve"> وبازدیدهای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</w:rPr>
        <w:t xml:space="preserve"> آموزشی </w:t>
      </w:r>
      <w:r w:rsidR="00D907F4"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،برپایی نمایشگاهها وتهیه بوشورهاو...سعی درارایه اطلاعات بیشتر</w:t>
      </w:r>
      <w:r w:rsidR="00F20E39"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 xml:space="preserve"> وبه روزتر </w:t>
      </w:r>
      <w:r w:rsidR="00D907F4"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به کشاورزان می نماید.</w:t>
      </w:r>
    </w:p>
    <w:p w:rsidR="00D907F4" w:rsidRPr="009A5582" w:rsidRDefault="00D907F4" w:rsidP="009A5582">
      <w:pPr>
        <w:bidi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</w:pPr>
      <w:r w:rsidRPr="009A5582">
        <w:rPr>
          <w:rFonts w:ascii="Tahoma" w:hAnsi="Tahoma" w:cs="Tahoma"/>
          <w:color w:val="548DD4" w:themeColor="text2" w:themeTint="99"/>
          <w:sz w:val="20"/>
          <w:szCs w:val="20"/>
          <w:rtl/>
          <w:lang w:bidi="fa-IR"/>
        </w:rPr>
        <w:lastRenderedPageBreak/>
        <w:t xml:space="preserve">دربخش </w:t>
      </w:r>
      <w:r w:rsidRPr="009A5582">
        <w:rPr>
          <w:rFonts w:ascii="Tahoma" w:hAnsi="Tahoma" w:cs="Tahoma"/>
          <w:color w:val="548DD4" w:themeColor="text2" w:themeTint="99"/>
          <w:sz w:val="20"/>
          <w:szCs w:val="20"/>
          <w:u w:val="single"/>
          <w:rtl/>
          <w:lang w:bidi="fa-IR"/>
        </w:rPr>
        <w:t>حفظ نباتات</w:t>
      </w:r>
      <w:r w:rsidRPr="009A5582">
        <w:rPr>
          <w:rFonts w:ascii="Tahoma" w:hAnsi="Tahoma" w:cs="Tahoma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 xml:space="preserve">درجهت مبارزه باعلفهای هرز ،آفات وبیماریها ونیزمدیریت تلفیقی آفات وتوزیع تجهیزات کنترل </w:t>
      </w:r>
      <w:bookmarkStart w:id="0" w:name="_GoBack"/>
      <w:bookmarkEnd w:id="0"/>
      <w:r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غیرشیمیایی ومبارزات بیولوژیک اهتمام می ورزد.</w:t>
      </w:r>
    </w:p>
    <w:p w:rsidR="007B0199" w:rsidRPr="009A5582" w:rsidRDefault="007B0199" w:rsidP="009A5582">
      <w:pPr>
        <w:bidi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</w:pPr>
      <w:r w:rsidRPr="009A5582">
        <w:rPr>
          <w:rFonts w:ascii="Tahoma" w:hAnsi="Tahoma" w:cs="Tahoma"/>
          <w:color w:val="548DD4" w:themeColor="text2" w:themeTint="99"/>
          <w:sz w:val="20"/>
          <w:szCs w:val="20"/>
          <w:rtl/>
          <w:lang w:bidi="fa-IR"/>
        </w:rPr>
        <w:t xml:space="preserve">دربخش </w:t>
      </w:r>
      <w:r w:rsidRPr="009A5582">
        <w:rPr>
          <w:rFonts w:ascii="Tahoma" w:hAnsi="Tahoma" w:cs="Tahoma"/>
          <w:color w:val="548DD4" w:themeColor="text2" w:themeTint="99"/>
          <w:sz w:val="20"/>
          <w:szCs w:val="20"/>
          <w:u w:val="single"/>
          <w:rtl/>
          <w:lang w:bidi="fa-IR"/>
        </w:rPr>
        <w:t>آب وخاک</w:t>
      </w:r>
      <w:r w:rsidRPr="009A5582">
        <w:rPr>
          <w:rFonts w:ascii="Tahoma" w:hAnsi="Tahoma" w:cs="Tahoma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درجهت کمک به حل مشکل خشکسالی ،اقدام به لایروبی وبهسازی قنوات،اجرای طرح</w:t>
      </w:r>
      <w:r w:rsidR="009635AF"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های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 xml:space="preserve"> لوله گذاری وانتقال آب ،احداث کانالهای آبیاری واجرای طرحهای آبیاری تحت فشار دربخشهای مختلف شهرستان نموده است.</w:t>
      </w:r>
    </w:p>
    <w:p w:rsidR="000E03CF" w:rsidRPr="009A5582" w:rsidRDefault="003F702D" w:rsidP="009A5582">
      <w:pPr>
        <w:bidi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</w:pPr>
      <w:r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.</w:t>
      </w:r>
    </w:p>
    <w:sectPr w:rsidR="000E03CF" w:rsidRPr="009A5582" w:rsidSect="00C6680E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32FD1"/>
    <w:multiLevelType w:val="hybridMultilevel"/>
    <w:tmpl w:val="7A5E09E8"/>
    <w:lvl w:ilvl="0" w:tplc="020A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CF"/>
    <w:rsid w:val="000143E6"/>
    <w:rsid w:val="000560CF"/>
    <w:rsid w:val="000709F5"/>
    <w:rsid w:val="000A5027"/>
    <w:rsid w:val="000E03CF"/>
    <w:rsid w:val="00263209"/>
    <w:rsid w:val="002E1E60"/>
    <w:rsid w:val="00337F7A"/>
    <w:rsid w:val="003D6E95"/>
    <w:rsid w:val="003F3758"/>
    <w:rsid w:val="003F702D"/>
    <w:rsid w:val="004304A1"/>
    <w:rsid w:val="005D045E"/>
    <w:rsid w:val="00691408"/>
    <w:rsid w:val="006A1926"/>
    <w:rsid w:val="00710FA5"/>
    <w:rsid w:val="007B0199"/>
    <w:rsid w:val="007B3CFA"/>
    <w:rsid w:val="007D7D21"/>
    <w:rsid w:val="00816891"/>
    <w:rsid w:val="00896F14"/>
    <w:rsid w:val="008A0CDE"/>
    <w:rsid w:val="009635AF"/>
    <w:rsid w:val="009A5582"/>
    <w:rsid w:val="009B285D"/>
    <w:rsid w:val="00A51448"/>
    <w:rsid w:val="00C64303"/>
    <w:rsid w:val="00C6680E"/>
    <w:rsid w:val="00C83E5B"/>
    <w:rsid w:val="00D10076"/>
    <w:rsid w:val="00D760AB"/>
    <w:rsid w:val="00D876B7"/>
    <w:rsid w:val="00D907F4"/>
    <w:rsid w:val="00DE5D01"/>
    <w:rsid w:val="00E22713"/>
    <w:rsid w:val="00E71912"/>
    <w:rsid w:val="00E95A48"/>
    <w:rsid w:val="00F20E39"/>
    <w:rsid w:val="00F2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C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C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R.Karimyan</dc:creator>
  <cp:lastModifiedBy>Aria TM</cp:lastModifiedBy>
  <cp:revision>3</cp:revision>
  <dcterms:created xsi:type="dcterms:W3CDTF">2015-11-22T05:52:00Z</dcterms:created>
  <dcterms:modified xsi:type="dcterms:W3CDTF">2015-11-22T08:16:00Z</dcterms:modified>
</cp:coreProperties>
</file>